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B8" w:rsidRPr="00A66BE3" w:rsidRDefault="009F65B8" w:rsidP="00BC75E3">
      <w:pPr>
        <w:jc w:val="both"/>
        <w:rPr>
          <w:rFonts w:cs="Calibri"/>
          <w:sz w:val="24"/>
          <w:szCs w:val="24"/>
        </w:rPr>
      </w:pPr>
      <w:r w:rsidRPr="009D03D5">
        <w:rPr>
          <w:rFonts w:cs="Calibri"/>
          <w:sz w:val="24"/>
          <w:szCs w:val="24"/>
        </w:rPr>
        <w:t>Prijavu podataka bitnih za oporezivanje dužni su podnijeti građani i poduzetnici za nekretnine koje ne služe za stalno stanovanje kao i za nekretnine koje se ne iznajmljuju na temelju u ugovora o najmu ili zakupu koji je prijavljen Poreznoj upravi radi plaćanja poreza na dohodak od imovine.</w:t>
      </w:r>
    </w:p>
    <w:p w:rsidR="009F65B8" w:rsidRDefault="009F65B8" w:rsidP="00BC75E3">
      <w:pPr>
        <w:jc w:val="both"/>
        <w:rPr>
          <w:rFonts w:cs="Calibri"/>
          <w:sz w:val="24"/>
          <w:szCs w:val="24"/>
        </w:rPr>
      </w:pPr>
      <w:r>
        <w:rPr>
          <w:rFonts w:cs="Calibri"/>
          <w:sz w:val="24"/>
          <w:szCs w:val="24"/>
        </w:rPr>
        <w:t xml:space="preserve">Radi lakšeg prepoznavanja koje podatke građani i poduzetnici moraju dostaviti nadležnom poreznom tijelu za utvrđivanje i naplatu poreza na nekretnine, a u svrhu prijave  podataka bitnih za oporezivanje, a što se odnosi na  prijavu promjene podataka o nekretnini koja je oporeziva porezom na nekretnine kao i  prijavu podataka u svrhu oslobođenja od plaćanja poreza na nekretnine, na internetskoj stranici Grada Raba dostupan je unificirani obrazac Zahtjeva za građane i poduzetnike s uputama za popunjavanje. </w:t>
      </w:r>
    </w:p>
    <w:p w:rsidR="009F65B8" w:rsidRPr="0096190A" w:rsidRDefault="009F65B8" w:rsidP="00BC75E3">
      <w:pPr>
        <w:jc w:val="both"/>
        <w:rPr>
          <w:rFonts w:cs="Calibri"/>
          <w:b/>
          <w:bCs/>
          <w:sz w:val="24"/>
          <w:szCs w:val="24"/>
        </w:rPr>
      </w:pPr>
      <w:r w:rsidRPr="0096190A">
        <w:rPr>
          <w:rFonts w:cs="Calibri"/>
          <w:b/>
          <w:bCs/>
          <w:sz w:val="24"/>
          <w:szCs w:val="24"/>
        </w:rPr>
        <w:t>Građani i poduzetnici popunjavaju samo podatke navedene u Zahtjevu i to:</w:t>
      </w:r>
    </w:p>
    <w:p w:rsidR="009F65B8" w:rsidRDefault="009F65B8" w:rsidP="00BC75E3">
      <w:pPr>
        <w:pStyle w:val="ListParagraph"/>
        <w:numPr>
          <w:ilvl w:val="0"/>
          <w:numId w:val="5"/>
        </w:numPr>
        <w:jc w:val="both"/>
        <w:rPr>
          <w:rFonts w:cs="Calibri"/>
          <w:sz w:val="24"/>
          <w:szCs w:val="24"/>
        </w:rPr>
      </w:pPr>
      <w:r w:rsidRPr="006B2FE4">
        <w:rPr>
          <w:rFonts w:cs="Calibri"/>
          <w:b/>
          <w:bCs/>
          <w:sz w:val="24"/>
          <w:szCs w:val="24"/>
        </w:rPr>
        <w:t>za potrebe prijave podataka o nekretnini koja je oporeziva porezom na nekretnine</w:t>
      </w:r>
      <w:r w:rsidRPr="006B2FE4">
        <w:rPr>
          <w:rFonts w:cs="Calibri"/>
          <w:sz w:val="24"/>
          <w:szCs w:val="24"/>
        </w:rPr>
        <w:t xml:space="preserve">: podatke o poreznom obvezniku vlasniku nekretnine, zatim podatke o stambenoj nekretnini </w:t>
      </w:r>
      <w:r>
        <w:rPr>
          <w:rFonts w:cs="Calibri"/>
          <w:sz w:val="24"/>
          <w:szCs w:val="24"/>
        </w:rPr>
        <w:t xml:space="preserve">samo </w:t>
      </w:r>
      <w:r w:rsidRPr="006B2FE4">
        <w:rPr>
          <w:rFonts w:cs="Calibri"/>
          <w:sz w:val="24"/>
          <w:szCs w:val="24"/>
        </w:rPr>
        <w:t xml:space="preserve">ako je na istoj došlo do  promjene obračunske površine ili namjene nekretnine. </w:t>
      </w:r>
    </w:p>
    <w:p w:rsidR="009F65B8" w:rsidRPr="006B2FE4" w:rsidRDefault="009F65B8" w:rsidP="006B2FE4">
      <w:pPr>
        <w:pStyle w:val="ListParagraph"/>
        <w:numPr>
          <w:ilvl w:val="0"/>
          <w:numId w:val="5"/>
        </w:numPr>
        <w:jc w:val="both"/>
        <w:rPr>
          <w:rFonts w:cs="Calibri"/>
          <w:sz w:val="24"/>
          <w:szCs w:val="24"/>
        </w:rPr>
      </w:pPr>
      <w:r w:rsidRPr="006B2FE4">
        <w:rPr>
          <w:rFonts w:cs="Calibri"/>
          <w:b/>
          <w:bCs/>
          <w:sz w:val="24"/>
          <w:szCs w:val="24"/>
        </w:rPr>
        <w:t>za potrebe prijave oslobođenja od plaćanja poreza na nekretnine</w:t>
      </w:r>
      <w:r>
        <w:rPr>
          <w:rFonts w:cs="Calibri"/>
          <w:sz w:val="24"/>
          <w:szCs w:val="24"/>
        </w:rPr>
        <w:t xml:space="preserve">: </w:t>
      </w:r>
      <w:r w:rsidRPr="006B2FE4">
        <w:rPr>
          <w:rFonts w:cs="Calibri"/>
          <w:sz w:val="24"/>
          <w:szCs w:val="24"/>
        </w:rPr>
        <w:t>podatke o poreznom obvezniku vlasniku nekretnine, zatim podatke o stambenoj nekretnini</w:t>
      </w:r>
      <w:r>
        <w:rPr>
          <w:rFonts w:cs="Calibri"/>
          <w:sz w:val="24"/>
          <w:szCs w:val="24"/>
        </w:rPr>
        <w:t xml:space="preserve"> </w:t>
      </w:r>
      <w:r w:rsidRPr="006B2FE4">
        <w:rPr>
          <w:rFonts w:cs="Calibri"/>
          <w:sz w:val="24"/>
          <w:szCs w:val="24"/>
        </w:rPr>
        <w:t xml:space="preserve">za koju može ostvariti propisana zakonska oslobođenja od plaćanja poreza na nekretnine. </w:t>
      </w:r>
      <w:r>
        <w:rPr>
          <w:rFonts w:cs="Calibri"/>
          <w:sz w:val="24"/>
          <w:szCs w:val="24"/>
        </w:rPr>
        <w:t>Propisana zakonska oslobođenja koja se prijavljuju za nekretnine su</w:t>
      </w:r>
      <w:r w:rsidRPr="006B2FE4">
        <w:rPr>
          <w:rFonts w:cs="Calibri"/>
          <w:sz w:val="24"/>
          <w:szCs w:val="24"/>
        </w:rPr>
        <w:t xml:space="preserve">: ako je namijenjena za stalno stanovanje (ako u njoj stanuje osoba bez prijavljenog prebivališta/boravišta ili ako za nju nije prijavljen ugovor o najmu Poreznoj upravi), ako nekretnina nije podobna za stambeni prostor uslijed proglašenja prirodnih nepogoda, ako je onemogućena stambena namjena, za nekretninu koja ima javnu namjenu ili je namijenjena institucionalnom smještaju osoba te za nekretnine namijenjene prodaji ili koje su preuzete u zamjenu za neplaćena potraživanja (ako od dana unosa u poslovne knjige ili od dana preuzimanja pa do 31. ožujka godine za koju se utvrđuje porez proteklo manje od šest mjeseci). </w:t>
      </w:r>
    </w:p>
    <w:p w:rsidR="009F65B8" w:rsidRDefault="009F65B8" w:rsidP="00BC75E3">
      <w:pPr>
        <w:jc w:val="both"/>
        <w:rPr>
          <w:rFonts w:cs="Calibri"/>
          <w:sz w:val="24"/>
          <w:szCs w:val="24"/>
        </w:rPr>
      </w:pPr>
      <w:r w:rsidRPr="009D03D5">
        <w:rPr>
          <w:rFonts w:cs="Calibri"/>
          <w:sz w:val="24"/>
          <w:szCs w:val="24"/>
        </w:rPr>
        <w:t xml:space="preserve">Zahtjev se podnosi u </w:t>
      </w:r>
      <w:r>
        <w:rPr>
          <w:rFonts w:cs="Calibri"/>
          <w:sz w:val="24"/>
          <w:szCs w:val="24"/>
        </w:rPr>
        <w:t>Upravni o</w:t>
      </w:r>
      <w:r w:rsidRPr="009D03D5">
        <w:rPr>
          <w:rFonts w:cs="Calibri"/>
          <w:sz w:val="24"/>
          <w:szCs w:val="24"/>
        </w:rPr>
        <w:t xml:space="preserve">djel </w:t>
      </w:r>
      <w:r>
        <w:rPr>
          <w:rFonts w:cs="Calibri"/>
          <w:sz w:val="24"/>
          <w:szCs w:val="24"/>
        </w:rPr>
        <w:t xml:space="preserve">za </w:t>
      </w:r>
      <w:r w:rsidRPr="009D03D5">
        <w:rPr>
          <w:rFonts w:cs="Calibri"/>
          <w:sz w:val="24"/>
          <w:szCs w:val="24"/>
        </w:rPr>
        <w:t>financij</w:t>
      </w:r>
      <w:r>
        <w:rPr>
          <w:rFonts w:cs="Calibri"/>
          <w:sz w:val="24"/>
          <w:szCs w:val="24"/>
        </w:rPr>
        <w:t>e</w:t>
      </w:r>
      <w:r w:rsidRPr="009D03D5">
        <w:rPr>
          <w:rFonts w:cs="Calibri"/>
          <w:sz w:val="24"/>
          <w:szCs w:val="24"/>
        </w:rPr>
        <w:t xml:space="preserve"> Grada Raba do 31. ožujka godine za koju se utvrđuje porez na nekretnine za nekretninu koja se nalazi na području Grada Raba</w:t>
      </w:r>
      <w:bookmarkStart w:id="0" w:name="_GoBack"/>
      <w:bookmarkEnd w:id="0"/>
      <w:r>
        <w:rPr>
          <w:rFonts w:cs="Calibri"/>
          <w:sz w:val="24"/>
          <w:szCs w:val="24"/>
        </w:rPr>
        <w:t>.</w:t>
      </w:r>
    </w:p>
    <w:p w:rsidR="009F65B8" w:rsidRPr="00CB4700" w:rsidRDefault="009F65B8">
      <w:pPr>
        <w:rPr>
          <w:rFonts w:ascii="Arial" w:hAnsi="Arial" w:cs="Arial"/>
          <w:b/>
          <w:bCs/>
          <w:sz w:val="20"/>
          <w:szCs w:val="20"/>
          <w:u w:val="single"/>
        </w:rPr>
      </w:pPr>
    </w:p>
    <w:sectPr w:rsidR="009F65B8" w:rsidRPr="00CB4700" w:rsidSect="007F5C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0E8A"/>
    <w:multiLevelType w:val="hybridMultilevel"/>
    <w:tmpl w:val="4CA01F48"/>
    <w:lvl w:ilvl="0" w:tplc="041A000B">
      <w:start w:val="1"/>
      <w:numFmt w:val="bullet"/>
      <w:lvlText w:val=""/>
      <w:lvlJc w:val="left"/>
      <w:pPr>
        <w:ind w:left="720" w:hanging="360"/>
      </w:pPr>
      <w:rPr>
        <w:rFonts w:ascii="Wingdings" w:hAnsi="Wingdings" w:hint="default"/>
        <w:sz w:val="22"/>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DD33E8"/>
    <w:multiLevelType w:val="hybridMultilevel"/>
    <w:tmpl w:val="AC6C2A72"/>
    <w:lvl w:ilvl="0" w:tplc="7508166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86E3DB4"/>
    <w:multiLevelType w:val="hybridMultilevel"/>
    <w:tmpl w:val="8F68F7D2"/>
    <w:lvl w:ilvl="0" w:tplc="0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8AD21EF"/>
    <w:multiLevelType w:val="hybridMultilevel"/>
    <w:tmpl w:val="F070BA2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636316D3"/>
    <w:multiLevelType w:val="hybridMultilevel"/>
    <w:tmpl w:val="9B08E8DC"/>
    <w:lvl w:ilvl="0" w:tplc="041A000B">
      <w:start w:val="1"/>
      <w:numFmt w:val="bullet"/>
      <w:lvlText w:val=""/>
      <w:lvlJc w:val="left"/>
      <w:pPr>
        <w:ind w:left="644" w:hanging="360"/>
      </w:pPr>
      <w:rPr>
        <w:rFonts w:ascii="Wingdings" w:hAnsi="Wingdings" w:hint="default"/>
        <w:sz w:val="22"/>
      </w:rPr>
    </w:lvl>
    <w:lvl w:ilvl="1" w:tplc="041A000D">
      <w:start w:val="1"/>
      <w:numFmt w:val="bullet"/>
      <w:lvlText w:val=""/>
      <w:lvlJc w:val="left"/>
      <w:pPr>
        <w:ind w:left="2136"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05E"/>
    <w:rsid w:val="001311FD"/>
    <w:rsid w:val="00131772"/>
    <w:rsid w:val="00263331"/>
    <w:rsid w:val="00306AAE"/>
    <w:rsid w:val="00316047"/>
    <w:rsid w:val="003F036C"/>
    <w:rsid w:val="00414CF0"/>
    <w:rsid w:val="00486E22"/>
    <w:rsid w:val="004B2E24"/>
    <w:rsid w:val="004F2D67"/>
    <w:rsid w:val="0051505E"/>
    <w:rsid w:val="00515FBE"/>
    <w:rsid w:val="005A3C71"/>
    <w:rsid w:val="00651023"/>
    <w:rsid w:val="006A211C"/>
    <w:rsid w:val="006B2FE4"/>
    <w:rsid w:val="007743CE"/>
    <w:rsid w:val="0079769F"/>
    <w:rsid w:val="007B2379"/>
    <w:rsid w:val="007D5BE5"/>
    <w:rsid w:val="007F5C6E"/>
    <w:rsid w:val="00803AD3"/>
    <w:rsid w:val="008072F5"/>
    <w:rsid w:val="0082225C"/>
    <w:rsid w:val="008C5F07"/>
    <w:rsid w:val="0096190A"/>
    <w:rsid w:val="009D03D5"/>
    <w:rsid w:val="009F65B8"/>
    <w:rsid w:val="00A11DF8"/>
    <w:rsid w:val="00A66BE3"/>
    <w:rsid w:val="00A6787B"/>
    <w:rsid w:val="00B47BCA"/>
    <w:rsid w:val="00BC75E3"/>
    <w:rsid w:val="00C02252"/>
    <w:rsid w:val="00CB4700"/>
    <w:rsid w:val="00E839D0"/>
    <w:rsid w:val="00FA2B2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6E"/>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505E"/>
    <w:pPr>
      <w:spacing w:before="100" w:beforeAutospacing="1" w:after="100" w:afterAutospacing="1" w:line="240" w:lineRule="auto"/>
    </w:pPr>
    <w:rPr>
      <w:rFonts w:cs="Calibri"/>
      <w:kern w:val="0"/>
      <w:lang w:eastAsia="hr-HR"/>
    </w:rPr>
  </w:style>
  <w:style w:type="character" w:styleId="Strong">
    <w:name w:val="Strong"/>
    <w:basedOn w:val="DefaultParagraphFont"/>
    <w:uiPriority w:val="99"/>
    <w:qFormat/>
    <w:rsid w:val="0051505E"/>
    <w:rPr>
      <w:rFonts w:cs="Times New Roman"/>
      <w:b/>
      <w:bCs/>
    </w:rPr>
  </w:style>
  <w:style w:type="paragraph" w:styleId="Revision">
    <w:name w:val="Revision"/>
    <w:hidden/>
    <w:uiPriority w:val="99"/>
    <w:semiHidden/>
    <w:rsid w:val="00131772"/>
    <w:rPr>
      <w:kern w:val="2"/>
      <w:lang w:eastAsia="en-US"/>
    </w:rPr>
  </w:style>
  <w:style w:type="paragraph" w:styleId="ListParagraph">
    <w:name w:val="List Paragraph"/>
    <w:basedOn w:val="Normal"/>
    <w:uiPriority w:val="99"/>
    <w:qFormat/>
    <w:rsid w:val="00131772"/>
    <w:pPr>
      <w:ind w:left="720"/>
      <w:contextualSpacing/>
    </w:pPr>
  </w:style>
</w:styles>
</file>

<file path=word/webSettings.xml><?xml version="1.0" encoding="utf-8"?>
<w:webSettings xmlns:r="http://schemas.openxmlformats.org/officeDocument/2006/relationships" xmlns:w="http://schemas.openxmlformats.org/wordprocessingml/2006/main">
  <w:divs>
    <w:div w:id="198591446">
      <w:marLeft w:val="0"/>
      <w:marRight w:val="0"/>
      <w:marTop w:val="0"/>
      <w:marBottom w:val="0"/>
      <w:divBdr>
        <w:top w:val="none" w:sz="0" w:space="0" w:color="auto"/>
        <w:left w:val="none" w:sz="0" w:space="0" w:color="auto"/>
        <w:bottom w:val="none" w:sz="0" w:space="0" w:color="auto"/>
        <w:right w:val="none" w:sz="0" w:space="0" w:color="auto"/>
      </w:divBdr>
    </w:div>
    <w:div w:id="198591447">
      <w:marLeft w:val="0"/>
      <w:marRight w:val="0"/>
      <w:marTop w:val="0"/>
      <w:marBottom w:val="0"/>
      <w:divBdr>
        <w:top w:val="none" w:sz="0" w:space="0" w:color="auto"/>
        <w:left w:val="none" w:sz="0" w:space="0" w:color="auto"/>
        <w:bottom w:val="none" w:sz="0" w:space="0" w:color="auto"/>
        <w:right w:val="none" w:sz="0" w:space="0" w:color="auto"/>
      </w:divBdr>
    </w:div>
    <w:div w:id="198591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333</Words>
  <Characters>1902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Perko</dc:creator>
  <cp:keywords/>
  <dc:description/>
  <cp:lastModifiedBy>Martina Španjol</cp:lastModifiedBy>
  <cp:revision>4</cp:revision>
  <dcterms:created xsi:type="dcterms:W3CDTF">2025-03-10T07:54:00Z</dcterms:created>
  <dcterms:modified xsi:type="dcterms:W3CDTF">2025-03-10T09:13:00Z</dcterms:modified>
</cp:coreProperties>
</file>